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619DE862"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 </w:instrTex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FC6F35" w:rsidRPr="004422F7">
        <w:rPr>
          <w:rStyle w:val="CommentReference"/>
          <w:rFonts w:cstheme="minorHAnsi"/>
          <w:sz w:val="24"/>
          <w:szCs w:val="24"/>
        </w:rPr>
        <w:instrText xml:space="preserve"> ADDIN EN.CITE.DATA </w:instrText>
      </w:r>
      <w:r w:rsidR="00FC6F35" w:rsidRPr="004422F7">
        <w:rPr>
          <w:rStyle w:val="CommentReference"/>
          <w:rFonts w:cstheme="minorHAnsi"/>
          <w:sz w:val="24"/>
          <w:szCs w:val="24"/>
        </w:rPr>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over the last 30 years of psychological research</w:t>
      </w:r>
      <w:proofErr w:type="gramStart"/>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 </w:t>
      </w:r>
      <w:proofErr w:type="gramEnd"/>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7A898B2A"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23EF03E"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lastRenderedPageBreak/>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w:t>
      </w:r>
      <w:r w:rsidR="00D52117" w:rsidRPr="004422F7">
        <w:rPr>
          <w:rFonts w:asciiTheme="minorHAnsi" w:hAnsiTheme="minorHAnsi" w:cstheme="minorHAnsi"/>
          <w:sz w:val="24"/>
          <w:szCs w:val="24"/>
        </w:rPr>
        <w:lastRenderedPageBreak/>
        <w:t xml:space="preserve">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AE3D19" w:rsidRDefault="00AE3D19"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AE3D19" w:rsidRDefault="00AE3D19"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AE3D19" w:rsidRDefault="00AE3D19"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AE3D19" w:rsidRDefault="00AE3D19"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AE3D19" w:rsidRDefault="00AE3D19"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AE3D19" w:rsidRDefault="00AE3D19"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AE3D19" w:rsidRDefault="00AE3D19"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AE3D19" w:rsidRDefault="00AE3D19"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AE3D19" w:rsidRPr="00A22410" w:rsidRDefault="00AE3D19"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AE3D19" w:rsidRDefault="00AE3D19"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AE3D19" w:rsidRPr="00A22410" w:rsidRDefault="00AE3D19"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AE3D19" w:rsidRDefault="00AE3D19"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AE3D19" w:rsidRDefault="00AE3D19"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AE3D19" w:rsidRDefault="00AE3D19"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AE3D19" w:rsidRDefault="00AE3D19"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AE3D19" w:rsidRDefault="00AE3D19"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AE3D19" w:rsidRDefault="00AE3D19"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AE3D19" w:rsidRDefault="00AE3D19"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AE3D19" w:rsidRDefault="00AE3D19" w:rsidP="00AC724F">
                            <w:pPr>
                              <w:jc w:val="center"/>
                              <w:rPr>
                                <w:rFonts w:ascii="Calibri" w:hAnsi="Calibri"/>
                                <w:sz w:val="22"/>
                                <w:szCs w:val="22"/>
                              </w:rPr>
                            </w:pPr>
                            <w:r>
                              <w:rPr>
                                <w:rFonts w:ascii="Calibri" w:hAnsi="Calibri"/>
                                <w:sz w:val="22"/>
                                <w:szCs w:val="22"/>
                              </w:rPr>
                              <w:t>Full-text articles excluded</w:t>
                            </w:r>
                          </w:p>
                          <w:p w14:paraId="4777FA41" w14:textId="1F4C0866" w:rsidR="00AE3D19" w:rsidRDefault="00AE3D19"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AE3D19" w:rsidRDefault="00AE3D19"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AE3D19" w:rsidRDefault="00AE3D19" w:rsidP="00AC724F">
                      <w:pPr>
                        <w:jc w:val="center"/>
                        <w:rPr>
                          <w:rFonts w:ascii="Calibri" w:hAnsi="Calibri"/>
                          <w:sz w:val="22"/>
                          <w:szCs w:val="22"/>
                        </w:rPr>
                      </w:pPr>
                      <w:r>
                        <w:rPr>
                          <w:rFonts w:ascii="Calibri" w:hAnsi="Calibri"/>
                          <w:sz w:val="22"/>
                          <w:szCs w:val="22"/>
                        </w:rPr>
                        <w:t>Full-text articles excluded</w:t>
                      </w:r>
                    </w:p>
                    <w:p w14:paraId="4777FA41" w14:textId="1F4C0866" w:rsidR="00AE3D19" w:rsidRDefault="00AE3D19"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AE3D19" w:rsidRDefault="00AE3D19"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AE3D19" w:rsidRDefault="00AE3D19"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AE3D19" w:rsidRDefault="00AE3D19"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AE3D19" w:rsidRDefault="00AE3D19"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AE3D19" w:rsidRDefault="00AE3D19"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AE3D19" w:rsidRDefault="00AE3D19"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AE3D19" w:rsidRDefault="00AE3D19"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AE3D19" w:rsidRPr="0063245F" w:rsidRDefault="00AE3D19"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AE3D19" w:rsidRPr="0063245F" w:rsidRDefault="00AE3D19"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7777777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2509842" w14:textId="29FD3D6D" w:rsidR="00D32737" w:rsidRDefault="002269D1" w:rsidP="00761BD4">
      <w:pPr>
        <w:spacing w:line="360" w:lineRule="auto"/>
        <w:ind w:firstLine="720"/>
        <w:rPr>
          <w:rFonts w:cstheme="minorHAnsi"/>
        </w:rPr>
      </w:pPr>
      <w:bookmarkStart w:id="1"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066CEE">
        <w:rPr>
          <w:rFonts w:cstheme="minorHAnsi"/>
        </w:rPr>
        <w:instrText xml:space="preserve"> ADDIN EN.CITE &lt;EndNote&gt;&lt;Cite&gt;&lt;Author&gt;Smith&lt;/Author&gt;&lt;Year&gt;2011&lt;/Year&gt;&lt;RecNum&gt;1302&lt;/RecNum&gt;&lt;DisplayText&gt;(Smith, Hardy, &amp;amp; Gammell, 2011)&lt;/DisplayText&gt;&lt;record&gt;&lt;rec-number&gt;1302&lt;/rec-number&gt;&lt;foreign-keys&gt;&lt;key app="EN" db-id="rpdf9adecpx5dee00dpp5rfwzdpws09v09wd" timestamp="1504846117"&gt;1302&lt;/key&gt;&lt;/foreign-keys&gt;&lt;ref-type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C74D24">
        <w:rPr>
          <w:rFonts w:cstheme="minorHAnsi"/>
        </w:rPr>
        <w:instrText xml:space="preserve"> ADDIN EN.CITE &lt;EndNote&gt;&lt;Cite&gt;&lt;Author&gt;Poisot&lt;/Author&gt;&lt;Year&gt;2010&lt;/Year&gt;&lt;RecNum&gt;1990&lt;/RecNum&gt;&lt;DisplayText&gt;(Poisot, 2010)&lt;/DisplayText&gt;&lt;record&gt;&lt;rec-number&gt;1990&lt;/rec-number&gt;&lt;foreign-keys&gt;&lt;key app="EN" db-id="rpdf9adecpx5dee00dpp5rfwzdpws09v09wd" timestamp="1532307847"&gt;1990&lt;/key&gt;&lt;/foreign-keys&gt;&lt;ref-type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In order to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 paper</w:t>
      </w:r>
      <w:r w:rsidR="00C42BC7">
        <w:rPr>
          <w:rFonts w:cstheme="minorHAnsi"/>
        </w:rPr>
        <w:t>’s text</w:t>
      </w:r>
      <w:r w:rsidR="003E78BA">
        <w:rPr>
          <w:rFonts w:cstheme="minorHAnsi"/>
        </w:rPr>
        <w:t xml:space="preserve">. </w:t>
      </w:r>
    </w:p>
    <w:p w14:paraId="26C1BC62" w14:textId="0A8F2864" w:rsidR="00F03168" w:rsidRDefault="002269D1" w:rsidP="000823FA">
      <w:pPr>
        <w:spacing w:line="360" w:lineRule="auto"/>
        <w:ind w:firstLine="720"/>
        <w:rPr>
          <w:rFonts w:cstheme="minorHAnsi"/>
        </w:rPr>
      </w:pPr>
      <w:bookmarkStart w:id="2" w:name="_Hlk520619821"/>
      <w:r>
        <w:rPr>
          <w:rFonts w:cstheme="minorHAnsi"/>
        </w:rPr>
        <w:t xml:space="preserve">For </w:t>
      </w:r>
      <w:r w:rsidR="005E5C54">
        <w:rPr>
          <w:rFonts w:cstheme="minorHAnsi"/>
        </w:rPr>
        <w:t xml:space="preserve">five of the </w:t>
      </w:r>
      <w:r w:rsidR="001114D1">
        <w:rPr>
          <w:rFonts w:cstheme="minorHAnsi"/>
        </w:rPr>
        <w:t xml:space="preserve">[X]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732A58F5" w14:textId="6753DE5D" w:rsidR="002269D1" w:rsidRDefault="00F03168" w:rsidP="00FC53C6">
      <w:pPr>
        <w:spacing w:line="360" w:lineRule="auto"/>
        <w:ind w:firstLine="720"/>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EA5A09">
        <w:rPr>
          <w:rFonts w:eastAsiaTheme="minorEastAsia" w:cstheme="minorHAnsi"/>
        </w:rPr>
        <w:t>approximate mean value</w:t>
      </w:r>
      <w:r w:rsidR="00FC53C6">
        <w:rPr>
          <w:rFonts w:eastAsiaTheme="minorEastAsia" w:cstheme="minorHAnsi"/>
        </w:rPr>
        <w:t xml:space="preserve"> calculated as</w:t>
      </w:r>
      <w:r w:rsidR="009F49D1">
        <w:rPr>
          <w:rFonts w:eastAsiaTheme="minorEastAsia" w:cstheme="minorHAnsi"/>
        </w:rPr>
        <w:t xml:space="preserve"> </w:t>
      </w:r>
      <w:bookmarkStart w:id="3" w:name="_GoBack"/>
      <w:bookmarkEnd w:id="3"/>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1705E5">
        <w:rPr>
          <w:rFonts w:eastAsiaTheme="minorEastAsia" w:cstheme="minorHAnsi"/>
        </w:rPr>
        <w:t xml:space="preserve">. </w:t>
      </w:r>
      <w:r w:rsidR="00F7440C">
        <w:rPr>
          <w:rFonts w:eastAsiaTheme="minorEastAsia" w:cstheme="minorHAnsi"/>
        </w:rPr>
        <w:t>(</w:t>
      </w:r>
      <w:r w:rsidR="00F7440C" w:rsidRPr="00F7440C">
        <w:rPr>
          <w:rFonts w:eastAsiaTheme="minorEastAsia" w:cstheme="minorHAnsi"/>
          <w:b/>
        </w:rPr>
        <w:t>It may also be possible to estimate it in other ways</w:t>
      </w:r>
      <w:r w:rsidR="006C007B">
        <w:rPr>
          <w:rFonts w:eastAsiaTheme="minorEastAsia" w:cstheme="minorHAnsi"/>
          <w:b/>
        </w:rPr>
        <w:t xml:space="preserve"> – consider a </w:t>
      </w:r>
      <w:proofErr w:type="spellStart"/>
      <w:r w:rsidR="006C007B">
        <w:rPr>
          <w:rFonts w:eastAsiaTheme="minorEastAsia" w:cstheme="minorHAnsi"/>
          <w:b/>
        </w:rPr>
        <w:t>bayesian</w:t>
      </w:r>
      <w:proofErr w:type="spellEnd"/>
      <w:r w:rsidR="006C007B">
        <w:rPr>
          <w:rFonts w:eastAsiaTheme="minorEastAsia" w:cstheme="minorHAnsi"/>
          <w:b/>
        </w:rPr>
        <w:t xml:space="preserve"> or likelihood based method</w:t>
      </w:r>
      <w:r w:rsidR="00F7440C">
        <w:rPr>
          <w:rFonts w:eastAsiaTheme="minorEastAsia" w:cstheme="minorHAnsi"/>
        </w:rPr>
        <w:t>)</w:t>
      </w:r>
    </w:p>
    <w:bookmarkEnd w:id="2"/>
    <w:p w14:paraId="3C8CEAD8" w14:textId="243DD83E" w:rsidR="00F7440C" w:rsidRPr="003158C5" w:rsidRDefault="00F7440C" w:rsidP="00FC53C6">
      <w:pPr>
        <w:spacing w:line="360" w:lineRule="auto"/>
        <w:ind w:firstLine="720"/>
        <w:rPr>
          <w:rFonts w:eastAsiaTheme="minorEastAsia" w:cstheme="minorHAnsi"/>
        </w:rPr>
      </w:pPr>
      <w:r>
        <w:rPr>
          <w:rFonts w:eastAsiaTheme="minorEastAsia" w:cstheme="minorHAnsi"/>
        </w:rPr>
        <w:t xml:space="preserve">When standard deviations were not </w:t>
      </w:r>
      <w:proofErr w:type="gramStart"/>
      <w:r>
        <w:rPr>
          <w:rFonts w:eastAsiaTheme="minorEastAsia" w:cstheme="minorHAnsi"/>
        </w:rPr>
        <w:t>reported,  …</w:t>
      </w:r>
      <w:proofErr w:type="gramEnd"/>
      <w:r>
        <w:rPr>
          <w:rFonts w:eastAsiaTheme="minorEastAsia" w:cstheme="minorHAnsi"/>
        </w:rPr>
        <w:t xml:space="preserve"> [ possibly {Kwon, 2015 #1993}]</w:t>
      </w:r>
    </w:p>
    <w:bookmarkEnd w:id="1"/>
    <w:p w14:paraId="6FA92E21" w14:textId="759F03B4" w:rsidR="000079C8" w:rsidRDefault="00F7440C" w:rsidP="00761BD4">
      <w:pPr>
        <w:spacing w:line="360" w:lineRule="auto"/>
        <w:ind w:firstLine="720"/>
        <w:rPr>
          <w:rFonts w:cstheme="minorHAnsi"/>
        </w:rPr>
      </w:pPr>
      <w:r>
        <w:rPr>
          <w:rFonts w:cstheme="minorHAnsi"/>
        </w:rPr>
        <w:t xml:space="preserve">Or </w:t>
      </w:r>
      <w:r w:rsidR="00460636">
        <w:rPr>
          <w:rFonts w:cstheme="minorHAnsi"/>
        </w:rPr>
        <w:t xml:space="preserve">{Wan, 2014 #1991} </w:t>
      </w:r>
    </w:p>
    <w:p w14:paraId="7AA706AE" w14:textId="27C2E39E" w:rsidR="002269D1" w:rsidRDefault="00460636" w:rsidP="00761BD4">
      <w:pPr>
        <w:spacing w:line="360" w:lineRule="auto"/>
        <w:ind w:firstLine="720"/>
        <w:rPr>
          <w:rFonts w:cstheme="minorHAnsi"/>
        </w:rPr>
      </w:pPr>
      <w:r>
        <w:rPr>
          <w:rFonts w:cstheme="minorHAnsi"/>
        </w:rPr>
        <w:t xml:space="preserve"> SEE {Weir, 2018 #1994} FOR AN OVERVIEW READ </w:t>
      </w:r>
      <w:proofErr w:type="gramStart"/>
      <w:r>
        <w:rPr>
          <w:rFonts w:cstheme="minorHAnsi"/>
        </w:rPr>
        <w:t>THIS !!</w:t>
      </w:r>
      <w:proofErr w:type="gramEnd"/>
      <w:r>
        <w:rPr>
          <w:rFonts w:cstheme="minorHAnsi"/>
        </w:rPr>
        <w:t xml:space="preserve"> </w:t>
      </w:r>
    </w:p>
    <w:p w14:paraId="32FADAEE" w14:textId="5FD7E044" w:rsidR="009556DA" w:rsidRPr="004422F7" w:rsidRDefault="00296B9F" w:rsidP="00EF4C55">
      <w:pPr>
        <w:spacing w:line="360" w:lineRule="auto"/>
        <w:ind w:firstLine="720"/>
        <w:rPr>
          <w:rFonts w:cstheme="minorHAnsi"/>
        </w:rPr>
      </w:pPr>
      <w:r w:rsidRPr="004422F7">
        <w:rPr>
          <w:rFonts w:cstheme="minorHAnsi"/>
        </w:rPr>
        <w:lastRenderedPageBreak/>
        <w:t>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54E50D60"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s 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3.4.1 </w:t>
      </w:r>
      <w:r w:rsidR="00B36985" w:rsidRPr="004422F7">
        <w:rPr>
          <w:rFonts w:cstheme="minorHAnsi"/>
        </w:rPr>
        <w:fldChar w:fldCharType="begin"/>
      </w:r>
      <w:r w:rsidR="00B36985" w:rsidRPr="004422F7">
        <w:rPr>
          <w:rFonts w:cstheme="minorHAnsi"/>
        </w:rPr>
        <w:instrText xml:space="preserve"> ADDIN EN.CITE &lt;EndNote&gt;&lt;Cite&gt;&lt;Author&gt;R Development Core Team&lt;/Author&gt;&lt;Year&gt;2017&lt;/Year&gt;&lt;RecNum&gt;314&lt;/RecNum&gt;&lt;DisplayText&gt;(R Development Core Team, 2017)&lt;/DisplayText&gt;&lt;record&gt;&lt;rec-number&gt;314&lt;/rec-number&gt;&lt;foreign-keys&gt;&lt;key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computing&lt;/title&gt;&lt;/titles&gt;&lt;edition&gt;3.4.1&lt;/edition&gt;&lt;dates&gt;&lt;year&gt;2017&lt;/year&gt;&lt;/dates&gt;&lt;pub-location&gt;Vienna,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36985" w:rsidRPr="004422F7">
        <w:rPr>
          <w:rFonts w:cstheme="minorHAnsi"/>
          <w:noProof/>
        </w:rPr>
        <w:t>(R Development Core Team, 2017)</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010D0EC" w14:textId="350F8DD3" w:rsidR="0069301A" w:rsidRPr="0086615A"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165094CF" w14:textId="2C6982D2" w:rsidR="00061DE1" w:rsidRDefault="00061DE1" w:rsidP="0069301A">
      <w:pPr>
        <w:spacing w:line="360" w:lineRule="auto"/>
        <w:rPr>
          <w:rFonts w:cstheme="minorHAnsi"/>
        </w:rPr>
      </w:pPr>
    </w:p>
    <w:p w14:paraId="66CC7FEA" w14:textId="51B59D4D" w:rsidR="00061DE1" w:rsidRDefault="00061DE1" w:rsidP="0069301A">
      <w:pPr>
        <w:spacing w:line="360" w:lineRule="auto"/>
        <w:rPr>
          <w:rFonts w:cstheme="minorHAnsi"/>
        </w:rPr>
      </w:pPr>
    </w:p>
    <w:p w14:paraId="19FE6EF2" w14:textId="295F8289" w:rsidR="00A42300"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p>
    <w:p w14:paraId="0AAC839C" w14:textId="1741AF32" w:rsidR="00061DE1" w:rsidRDefault="00061DE1" w:rsidP="0069301A">
      <w:pPr>
        <w:spacing w:line="360" w:lineRule="auto"/>
        <w:rPr>
          <w:rFonts w:cstheme="minorHAnsi"/>
        </w:rPr>
      </w:pPr>
    </w:p>
    <w:p w14:paraId="4DEADB7E" w14:textId="77777777" w:rsidR="00061DE1" w:rsidRDefault="00061DE1" w:rsidP="0069301A">
      <w:pPr>
        <w:spacing w:line="360" w:lineRule="auto"/>
        <w:rPr>
          <w:rFonts w:cstheme="minorHAnsi"/>
        </w:rPr>
      </w:pPr>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t>estimate the change in power analysis reporting rates over time</w:t>
      </w:r>
      <w:r w:rsidR="0044783F" w:rsidRPr="004422F7">
        <w:rPr>
          <w:rFonts w:cstheme="minorHAnsi"/>
        </w:rPr>
        <w:t xml:space="preserve">. </w:t>
      </w:r>
      <w:r w:rsidR="000447A5" w:rsidRPr="004422F7">
        <w:rPr>
          <w:rFonts w:cstheme="minorHAnsi"/>
        </w:rPr>
        <w:t>Restricted maximum 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as this can act to 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Articles which reported estimates for different year ranges separately in the same paper (e.g., 1980-1982 and 1990-</w:t>
      </w:r>
      <w:r w:rsidR="0005446E" w:rsidRPr="004422F7">
        <w:rPr>
          <w:rFonts w:cstheme="minorHAnsi"/>
        </w:rPr>
        <w:lastRenderedPageBreak/>
        <w:t xml:space="preserve">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lastRenderedPageBreak/>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41DB7CD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 </w:instrText>
      </w:r>
      <w:r w:rsidR="00066CEE">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PjxSZWNOdW0+MTkxMjwvUmVjTnVtPjxyZWNvcmQ+PHJlYy1udW1iZXI+MTkxMjwvcmVjLW51bWJl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</w:fldData>
        </w:fldChar>
      </w:r>
      <w:r w:rsidR="00066CEE">
        <w:rPr>
          <w:rFonts w:cstheme="minorHAnsi"/>
        </w:rPr>
        <w:instrText xml:space="preserve"> ADDIN EN.CITE.DATA </w:instrText>
      </w:r>
      <w:r w:rsidR="00066CEE">
        <w:rPr>
          <w:rFonts w:cstheme="minorHAnsi"/>
        </w:rPr>
      </w:r>
      <w:r w:rsidR="00066CEE">
        <w:rPr>
          <w:rFonts w:cstheme="minorHAnsi"/>
        </w:rPr>
        <w:fldChar w:fldCharType="end"/>
      </w:r>
      <w:r w:rsidR="00862C03">
        <w:rPr>
          <w:rFonts w:cstheme="minorHAnsi"/>
        </w:rPr>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3516F2BD" w14:textId="77777777" w:rsidR="00C74D24" w:rsidRPr="00C74D24" w:rsidRDefault="0050225C" w:rsidP="00C74D24">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C74D24" w:rsidRPr="00C74D24">
        <w:rPr>
          <w:noProof/>
        </w:rPr>
        <w:t xml:space="preserve">APA Publications Communications Board Working Group on Journal Article Reporting Standards. (2008). Reporting standards for research in psychology: Why do we need them? What might they be? </w:t>
      </w:r>
      <w:r w:rsidR="00C74D24" w:rsidRPr="00C74D24">
        <w:rPr>
          <w:i/>
          <w:noProof/>
        </w:rPr>
        <w:t>The American Psychologist, 63</w:t>
      </w:r>
      <w:r w:rsidR="00C74D24" w:rsidRPr="00C74D24">
        <w:rPr>
          <w:noProof/>
        </w:rPr>
        <w:t>, 839-851. doi:10.1037/0003-066X.63.9.839</w:t>
      </w:r>
    </w:p>
    <w:p w14:paraId="43174080" w14:textId="77777777" w:rsidR="00C74D24" w:rsidRPr="00C74D24" w:rsidRDefault="00C74D24" w:rsidP="00C74D24">
      <w:pPr>
        <w:pStyle w:val="EndNoteBibliography"/>
        <w:ind w:left="720" w:hanging="720"/>
        <w:rPr>
          <w:noProof/>
        </w:rPr>
      </w:pPr>
      <w:r w:rsidRPr="00C74D24">
        <w:rPr>
          <w:noProof/>
        </w:rPr>
        <w:t xml:space="preserve">Bakker, M., Hartgerink, C. H. J., Wicherts, J. M., &amp; van der Maas, H. L. J. (2016). Researchers’ Intuitions About Power in Psychological Research. </w:t>
      </w:r>
      <w:r w:rsidRPr="00C74D24">
        <w:rPr>
          <w:i/>
          <w:noProof/>
        </w:rPr>
        <w:t>Psychological Science, 27</w:t>
      </w:r>
      <w:r w:rsidRPr="00C74D24">
        <w:rPr>
          <w:noProof/>
        </w:rPr>
        <w:t>, 1069-1077. doi:10.1177/0956797616647519</w:t>
      </w:r>
    </w:p>
    <w:p w14:paraId="328008B5" w14:textId="77777777" w:rsidR="00C74D24" w:rsidRPr="00C74D24" w:rsidRDefault="00C74D24" w:rsidP="00C74D24">
      <w:pPr>
        <w:pStyle w:val="EndNoteBibliography"/>
        <w:ind w:left="720" w:hanging="720"/>
        <w:rPr>
          <w:noProof/>
        </w:rPr>
      </w:pPr>
      <w:r w:rsidRPr="00C74D24">
        <w:rPr>
          <w:noProof/>
        </w:rPr>
        <w:t xml:space="preserve">Bezeau, S., &amp; Graves, R. (2001). Statistical power and effect sizes of clinical neuropsychology research. </w:t>
      </w:r>
      <w:r w:rsidRPr="00C74D24">
        <w:rPr>
          <w:i/>
          <w:noProof/>
        </w:rPr>
        <w:t>Journal of Clinical and Experimental Neuropsychology, 23</w:t>
      </w:r>
      <w:r w:rsidRPr="00C74D24">
        <w:rPr>
          <w:noProof/>
        </w:rPr>
        <w:t>, 399-406. doi:10.1076/jcen.23.3.399.1181</w:t>
      </w:r>
    </w:p>
    <w:p w14:paraId="2A28FDC6" w14:textId="77777777" w:rsidR="00C74D24" w:rsidRPr="00C74D24" w:rsidRDefault="00C74D24" w:rsidP="00C74D24">
      <w:pPr>
        <w:pStyle w:val="EndNoteBibliography"/>
        <w:ind w:left="720" w:hanging="720"/>
        <w:rPr>
          <w:noProof/>
        </w:rPr>
      </w:pPr>
      <w:r w:rsidRPr="00C74D24">
        <w:rPr>
          <w:noProof/>
        </w:rPr>
        <w:t xml:space="preserve">Bland, J. M. (2009). The tyranny of power: Is there a better way to calculate sample size? </w:t>
      </w:r>
      <w:r w:rsidRPr="00C74D24">
        <w:rPr>
          <w:i/>
          <w:noProof/>
        </w:rPr>
        <w:t>BMJ, 339</w:t>
      </w:r>
      <w:r w:rsidRPr="00C74D24">
        <w:rPr>
          <w:noProof/>
        </w:rPr>
        <w:t>. doi:10.1136/bmj.b3985</w:t>
      </w:r>
    </w:p>
    <w:p w14:paraId="6EC493BC" w14:textId="77777777" w:rsidR="00C74D24" w:rsidRPr="00C74D24" w:rsidRDefault="00C74D24" w:rsidP="00C74D24">
      <w:pPr>
        <w:pStyle w:val="EndNoteBibliography"/>
        <w:ind w:left="720" w:hanging="720"/>
        <w:rPr>
          <w:noProof/>
        </w:rPr>
      </w:pPr>
      <w:r w:rsidRPr="00C74D24">
        <w:rPr>
          <w:noProof/>
        </w:rPr>
        <w:t xml:space="preserve">Cashen, L. H., &amp; Geiger, S. W. (2004). Statistical Power and the Testing of Null Hypotheses: A Review of Contemporary Management Research and Recommendations for Future Studies. </w:t>
      </w:r>
      <w:r w:rsidRPr="00C74D24">
        <w:rPr>
          <w:i/>
          <w:noProof/>
        </w:rPr>
        <w:t>Organizational Research Methods, 7</w:t>
      </w:r>
      <w:r w:rsidRPr="00C74D24">
        <w:rPr>
          <w:noProof/>
        </w:rPr>
        <w:t>, 151-167. doi:10.1177/1094428104263676</w:t>
      </w:r>
    </w:p>
    <w:p w14:paraId="3DBEFA5A" w14:textId="77777777" w:rsidR="00C74D24" w:rsidRPr="00C74D24" w:rsidRDefault="00C74D24" w:rsidP="00C74D24">
      <w:pPr>
        <w:pStyle w:val="EndNoteBibliography"/>
        <w:ind w:left="720" w:hanging="720"/>
        <w:rPr>
          <w:noProof/>
        </w:rPr>
      </w:pPr>
      <w:r w:rsidRPr="00C74D24">
        <w:rPr>
          <w:noProof/>
        </w:rPr>
        <w:t xml:space="preserve">Chan, A.-W., Hróbjartsson, A., Jørgensen, K. J., Gøtzsche, P. C., &amp; Altman, D. G. (2008). Discrepancies in sample size calculations and data analyses reported in randomised trials: comparison of publications with protocols. </w:t>
      </w:r>
      <w:r w:rsidRPr="00C74D24">
        <w:rPr>
          <w:i/>
          <w:noProof/>
        </w:rPr>
        <w:t>BMJ, 337</w:t>
      </w:r>
      <w:r w:rsidRPr="00C74D24">
        <w:rPr>
          <w:noProof/>
        </w:rPr>
        <w:t>. doi:10.1136/bmj.a2299</w:t>
      </w:r>
    </w:p>
    <w:p w14:paraId="5CFD95CD" w14:textId="77777777" w:rsidR="00C74D24" w:rsidRPr="00C74D24" w:rsidRDefault="00C74D24" w:rsidP="00C74D24">
      <w:pPr>
        <w:pStyle w:val="EndNoteBibliography"/>
        <w:ind w:left="720" w:hanging="720"/>
        <w:rPr>
          <w:noProof/>
        </w:rPr>
      </w:pPr>
      <w:r w:rsidRPr="00C74D24">
        <w:rPr>
          <w:noProof/>
        </w:rPr>
        <w:t xml:space="preserve">Cohen, J. (1962). The statistical power of abnormal-social psychological research: A review. </w:t>
      </w:r>
      <w:r w:rsidRPr="00C74D24">
        <w:rPr>
          <w:i/>
          <w:noProof/>
        </w:rPr>
        <w:t>The Journal of Abnormal and Social Psychology, 65</w:t>
      </w:r>
      <w:r w:rsidRPr="00C74D24">
        <w:rPr>
          <w:noProof/>
        </w:rPr>
        <w:t xml:space="preserve">, 145-153. </w:t>
      </w:r>
    </w:p>
    <w:p w14:paraId="71373CC1" w14:textId="77777777" w:rsidR="00C74D24" w:rsidRPr="00C74D24" w:rsidRDefault="00C74D24" w:rsidP="00C74D24">
      <w:pPr>
        <w:pStyle w:val="EndNoteBibliography"/>
        <w:ind w:left="720" w:hanging="720"/>
        <w:rPr>
          <w:noProof/>
        </w:rPr>
      </w:pPr>
      <w:r w:rsidRPr="00C74D24">
        <w:rPr>
          <w:noProof/>
        </w:rPr>
        <w:t xml:space="preserve">Faulkner, C., Fidler, F., &amp; Cumming, G. (2008). The value of RCT evidence depends on the quality of statistical analysis. </w:t>
      </w:r>
      <w:r w:rsidRPr="00C74D24">
        <w:rPr>
          <w:i/>
          <w:noProof/>
        </w:rPr>
        <w:t>Behaviour Research and Therapy, 46</w:t>
      </w:r>
      <w:r w:rsidRPr="00C74D24">
        <w:rPr>
          <w:noProof/>
        </w:rPr>
        <w:t>, 270-281. doi:10.1016/j.brat.2007.12.001</w:t>
      </w:r>
    </w:p>
    <w:p w14:paraId="2EDB92CD" w14:textId="77777777" w:rsidR="00C74D24" w:rsidRPr="00C74D24" w:rsidRDefault="00C74D24" w:rsidP="00C74D24">
      <w:pPr>
        <w:pStyle w:val="EndNoteBibliography"/>
        <w:ind w:left="720" w:hanging="720"/>
        <w:rPr>
          <w:noProof/>
        </w:rPr>
      </w:pPr>
      <w:r w:rsidRPr="00C74D24">
        <w:rPr>
          <w:noProof/>
        </w:rPr>
        <w:t xml:space="preserve">Fidler, F., Cumming, G., Thomason, N., Pannuzzo, D., Smith, J., Fyffe, P., . . . Schmitt, R. (2005). Toward Improved Statistical Reporting in the Journal of Consulting and Clinical Psychology. </w:t>
      </w:r>
      <w:r w:rsidRPr="00C74D24">
        <w:rPr>
          <w:i/>
          <w:noProof/>
        </w:rPr>
        <w:t>Journal of Consulting and Clinical Psychology, 73</w:t>
      </w:r>
      <w:r w:rsidRPr="00C74D24">
        <w:rPr>
          <w:noProof/>
        </w:rPr>
        <w:t>, 136-143. doi:10.1037/0022-006X.73.1.136</w:t>
      </w:r>
    </w:p>
    <w:p w14:paraId="13CE90C9" w14:textId="77777777" w:rsidR="00C74D24" w:rsidRPr="00C74D24" w:rsidRDefault="00C74D24" w:rsidP="00C74D24">
      <w:pPr>
        <w:pStyle w:val="EndNoteBibliography"/>
        <w:ind w:left="720" w:hanging="720"/>
        <w:rPr>
          <w:noProof/>
        </w:rPr>
      </w:pPr>
      <w:r w:rsidRPr="00C74D24">
        <w:rPr>
          <w:noProof/>
        </w:rPr>
        <w:t xml:space="preserve">Higgins, J. P. T., &amp; Thompson, S. G. (2002). Quantifying heterogeneity in a meta‐analysis. </w:t>
      </w:r>
      <w:r w:rsidRPr="00C74D24">
        <w:rPr>
          <w:i/>
          <w:noProof/>
        </w:rPr>
        <w:t>Statistics in Medicine, 21</w:t>
      </w:r>
      <w:r w:rsidRPr="00C74D24">
        <w:rPr>
          <w:noProof/>
        </w:rPr>
        <w:t>, 1539-1558. doi:10.1002/sim.1186</w:t>
      </w:r>
    </w:p>
    <w:p w14:paraId="55950E90" w14:textId="77777777" w:rsidR="00C74D24" w:rsidRPr="00C74D24" w:rsidRDefault="00C74D24" w:rsidP="00C74D24">
      <w:pPr>
        <w:pStyle w:val="EndNoteBibliography"/>
        <w:ind w:left="720" w:hanging="720"/>
        <w:rPr>
          <w:noProof/>
        </w:rPr>
      </w:pPr>
      <w:r w:rsidRPr="00C74D24">
        <w:rPr>
          <w:noProof/>
        </w:rPr>
        <w:t xml:space="preserve">Miller, J. J. (1978). The Inverse of the Freeman – Tukey Double Arcsine Transformation. </w:t>
      </w:r>
      <w:r w:rsidRPr="00C74D24">
        <w:rPr>
          <w:i/>
          <w:noProof/>
        </w:rPr>
        <w:t>The American Statistician, 32</w:t>
      </w:r>
      <w:r w:rsidRPr="00C74D24">
        <w:rPr>
          <w:noProof/>
        </w:rPr>
        <w:t>, 138-138. doi:10.1080/00031305.1978.10479283</w:t>
      </w:r>
    </w:p>
    <w:p w14:paraId="55B80E0A" w14:textId="77777777" w:rsidR="00C74D24" w:rsidRPr="00C74D24" w:rsidRDefault="00C74D24" w:rsidP="00C74D24">
      <w:pPr>
        <w:pStyle w:val="EndNoteBibliography"/>
        <w:ind w:left="720" w:hanging="720"/>
        <w:rPr>
          <w:noProof/>
        </w:rPr>
      </w:pPr>
      <w:r w:rsidRPr="00C74D24">
        <w:rPr>
          <w:noProof/>
        </w:rPr>
        <w:t xml:space="preserve">Moher, D., Hopewell, S., Schulz, K. F., Montori, V., Gøtzsche, P. C., Devereaux, P. J., . . . Altman, D. G. (2010). CONSORT 2010 Explanation and Elaboration: Updated guidelines for reporting parallel group randomised trials. </w:t>
      </w:r>
      <w:r w:rsidRPr="00C74D24">
        <w:rPr>
          <w:i/>
          <w:noProof/>
        </w:rPr>
        <w:t>Journal of Clinical Epidemiology, 63</w:t>
      </w:r>
      <w:r w:rsidRPr="00C74D24">
        <w:rPr>
          <w:noProof/>
        </w:rPr>
        <w:t>, e1-e37. doi:10.1016/j.jclinepi.2010.03.004</w:t>
      </w:r>
    </w:p>
    <w:p w14:paraId="32C0427E" w14:textId="77777777" w:rsidR="00C74D24" w:rsidRPr="00C74D24" w:rsidRDefault="00C74D24" w:rsidP="00C74D24">
      <w:pPr>
        <w:pStyle w:val="EndNoteBibliography"/>
        <w:ind w:left="720" w:hanging="720"/>
        <w:rPr>
          <w:noProof/>
        </w:rPr>
      </w:pPr>
      <w:r w:rsidRPr="00C74D24">
        <w:rPr>
          <w:noProof/>
        </w:rPr>
        <w:t xml:space="preserve">Moher, D., Schulz, K. F., &amp; Altman, D. G. (2001). The CONSORT statement: revised recommendations for improving the quality of reports of parallel group randomized trials. </w:t>
      </w:r>
      <w:r w:rsidRPr="00C74D24">
        <w:rPr>
          <w:i/>
          <w:noProof/>
        </w:rPr>
        <w:t>BMC Medical Research Methodology, 1</w:t>
      </w:r>
      <w:r w:rsidRPr="00C74D24">
        <w:rPr>
          <w:noProof/>
        </w:rPr>
        <w:t>, 2. doi:10.1186/1471-2288-1-2</w:t>
      </w:r>
    </w:p>
    <w:p w14:paraId="1E72EB4B" w14:textId="77777777" w:rsidR="00C74D24" w:rsidRPr="00C74D24" w:rsidRDefault="00C74D24" w:rsidP="00C74D24">
      <w:pPr>
        <w:pStyle w:val="EndNoteBibliography"/>
        <w:ind w:left="720" w:hanging="720"/>
        <w:rPr>
          <w:noProof/>
        </w:rPr>
      </w:pPr>
      <w:r w:rsidRPr="00C74D24">
        <w:rPr>
          <w:noProof/>
        </w:rPr>
        <w:t xml:space="preserve">Obrecht, N. A., Chapman, G. B., &amp; Gelman, R. (2007). Intuitive tests: Lay use of statistical information. </w:t>
      </w:r>
      <w:r w:rsidRPr="00C74D24">
        <w:rPr>
          <w:i/>
          <w:noProof/>
        </w:rPr>
        <w:t>Psychonomic Bulletin &amp; Review, 14</w:t>
      </w:r>
      <w:r w:rsidRPr="00C74D24">
        <w:rPr>
          <w:noProof/>
        </w:rPr>
        <w:t>, 1147-1152. doi:10.3758/BF03193104</w:t>
      </w:r>
    </w:p>
    <w:p w14:paraId="11C046E0" w14:textId="6A79FE6C" w:rsidR="00C74D24" w:rsidRPr="00C74D24" w:rsidRDefault="00C74D24" w:rsidP="00C74D24">
      <w:pPr>
        <w:pStyle w:val="EndNoteBibliography"/>
        <w:ind w:left="720" w:hanging="720"/>
        <w:rPr>
          <w:noProof/>
        </w:rPr>
      </w:pPr>
      <w:r w:rsidRPr="00C74D24">
        <w:rPr>
          <w:noProof/>
        </w:rPr>
        <w:t xml:space="preserve">Poisot, T. (2010). Getting data from an image </w:t>
      </w:r>
      <w:r w:rsidRPr="00C74D24">
        <w:rPr>
          <w:i/>
          <w:noProof/>
        </w:rPr>
        <w:t>Data visualization (in R).</w:t>
      </w:r>
      <w:r w:rsidRPr="00C74D24">
        <w:rPr>
          <w:noProof/>
        </w:rPr>
        <w:t xml:space="preserve">  Retrieved from </w:t>
      </w:r>
      <w:hyperlink r:id="rId19" w:history="1">
        <w:r w:rsidRPr="00C74D24">
          <w:rPr>
            <w:rStyle w:val="Hyperlink"/>
            <w:noProof/>
          </w:rPr>
          <w:t>https://rdataviz.wordpress.com/2010/03/05/getting-data-from-an-image-introductory-post/</w:t>
        </w:r>
      </w:hyperlink>
    </w:p>
    <w:p w14:paraId="617AFEA9" w14:textId="718C0E46" w:rsidR="00C74D24" w:rsidRPr="00C74D24" w:rsidRDefault="00C74D24" w:rsidP="00C74D24">
      <w:pPr>
        <w:pStyle w:val="EndNoteBibliography"/>
        <w:ind w:left="720" w:hanging="720"/>
        <w:rPr>
          <w:noProof/>
        </w:rPr>
      </w:pPr>
      <w:r w:rsidRPr="00C74D24">
        <w:rPr>
          <w:noProof/>
        </w:rPr>
        <w:lastRenderedPageBreak/>
        <w:t xml:space="preserve">R Development Core Team. (2017). R: A language and environment for statistical computing (Version 3.4.1). Vienna, Austria: R Foundation for Statistical Computing. Retrieved from </w:t>
      </w:r>
      <w:hyperlink r:id="rId20" w:history="1">
        <w:r w:rsidRPr="00C74D24">
          <w:rPr>
            <w:rStyle w:val="Hyperlink"/>
            <w:noProof/>
          </w:rPr>
          <w:t>http://www.R-project.org</w:t>
        </w:r>
      </w:hyperlink>
    </w:p>
    <w:p w14:paraId="7E65B7B0" w14:textId="77777777" w:rsidR="00C74D24" w:rsidRPr="00C74D24" w:rsidRDefault="00C74D24" w:rsidP="00C74D24">
      <w:pPr>
        <w:pStyle w:val="EndNoteBibliography"/>
        <w:ind w:left="720" w:hanging="720"/>
        <w:rPr>
          <w:noProof/>
        </w:rPr>
      </w:pPr>
      <w:r w:rsidRPr="00C74D24">
        <w:rPr>
          <w:noProof/>
        </w:rPr>
        <w:t xml:space="preserve">Rossi, J. S. (1990). Statistical power of psychological research: what have we gained in 20 years? </w:t>
      </w:r>
      <w:r w:rsidRPr="00C74D24">
        <w:rPr>
          <w:i/>
          <w:noProof/>
        </w:rPr>
        <w:t>J Consult Clin Psychol, 58</w:t>
      </w:r>
      <w:r w:rsidRPr="00C74D24">
        <w:rPr>
          <w:noProof/>
        </w:rPr>
        <w:t xml:space="preserve">, 646-656. </w:t>
      </w:r>
    </w:p>
    <w:p w14:paraId="6B22A05F" w14:textId="77777777" w:rsidR="00C74D24" w:rsidRPr="00C74D24" w:rsidRDefault="00C74D24" w:rsidP="00C74D24">
      <w:pPr>
        <w:pStyle w:val="EndNoteBibliography"/>
        <w:ind w:left="720" w:hanging="720"/>
        <w:rPr>
          <w:noProof/>
        </w:rPr>
      </w:pPr>
      <w:r w:rsidRPr="00C74D24">
        <w:rPr>
          <w:noProof/>
        </w:rPr>
        <w:t xml:space="preserve">Sedlmeier, P., &amp; Gigerenzer, G. (1989). Do studies of statistical power have an effect on the power of studies? </w:t>
      </w:r>
      <w:r w:rsidRPr="00C74D24">
        <w:rPr>
          <w:i/>
          <w:noProof/>
        </w:rPr>
        <w:t>Psychological Bulletin, 105</w:t>
      </w:r>
      <w:r w:rsidRPr="00C74D24">
        <w:rPr>
          <w:noProof/>
        </w:rPr>
        <w:t>, 309-316. doi:10.1037/0033-2909.105.2.309</w:t>
      </w:r>
    </w:p>
    <w:p w14:paraId="47E7A044" w14:textId="77777777" w:rsidR="00C74D24" w:rsidRPr="00C74D24" w:rsidRDefault="00C74D24" w:rsidP="00C74D24">
      <w:pPr>
        <w:pStyle w:val="EndNoteBibliography"/>
        <w:ind w:left="720" w:hanging="720"/>
        <w:rPr>
          <w:noProof/>
        </w:rPr>
      </w:pPr>
      <w:r w:rsidRPr="00C74D24">
        <w:rPr>
          <w:noProof/>
        </w:rPr>
        <w:t xml:space="preserve">Smith, D. R., Hardy, I. C., &amp; Gammell, M. P. (2011). Power rangers: No improvement in the statistical power of analyses published in Animal Behaviour. </w:t>
      </w:r>
      <w:r w:rsidRPr="00C74D24">
        <w:rPr>
          <w:i/>
          <w:noProof/>
        </w:rPr>
        <w:t>Animal Behaviour, 81</w:t>
      </w:r>
      <w:r w:rsidRPr="00C74D24">
        <w:rPr>
          <w:noProof/>
        </w:rPr>
        <w:t xml:space="preserve">, 347-352. </w:t>
      </w:r>
    </w:p>
    <w:p w14:paraId="6309C633" w14:textId="77777777" w:rsidR="00C74D24" w:rsidRPr="00C74D24" w:rsidRDefault="00C74D24" w:rsidP="00C74D24">
      <w:pPr>
        <w:pStyle w:val="EndNoteBibliography"/>
        <w:ind w:left="720" w:hanging="720"/>
        <w:rPr>
          <w:noProof/>
        </w:rPr>
      </w:pPr>
      <w:r w:rsidRPr="00C74D24">
        <w:rPr>
          <w:noProof/>
        </w:rPr>
        <w:t xml:space="preserve">Szucs, D., &amp; Ioannidis, J. P. A. (2017). Empirical assessment of published effect sizes and power in the recent cognitive neuroscience and psychology literature. </w:t>
      </w:r>
      <w:r w:rsidRPr="00C74D24">
        <w:rPr>
          <w:i/>
          <w:noProof/>
        </w:rPr>
        <w:t>PLOS Biology, 15</w:t>
      </w:r>
      <w:r w:rsidRPr="00C74D24">
        <w:rPr>
          <w:noProof/>
        </w:rPr>
        <w:t>, e2000797. doi:10.1371/journal.pbio.2000797</w:t>
      </w:r>
    </w:p>
    <w:p w14:paraId="30D5FB6A" w14:textId="77777777" w:rsidR="00C74D24" w:rsidRPr="00C74D24" w:rsidRDefault="00C74D24" w:rsidP="00C74D24">
      <w:pPr>
        <w:pStyle w:val="EndNoteBibliography"/>
        <w:ind w:left="720" w:hanging="720"/>
        <w:rPr>
          <w:noProof/>
        </w:rPr>
      </w:pPr>
      <w:r w:rsidRPr="00C74D24">
        <w:rPr>
          <w:noProof/>
        </w:rPr>
        <w:t xml:space="preserve">Viechtbauer, W. (2010). Conducting Meta-Analyses in R with the metafor Package. </w:t>
      </w:r>
      <w:r w:rsidRPr="00C74D24">
        <w:rPr>
          <w:i/>
          <w:noProof/>
        </w:rPr>
        <w:t>Journal Of Statistical Software, 36</w:t>
      </w:r>
      <w:r w:rsidRPr="00C74D24">
        <w:rPr>
          <w:noProof/>
        </w:rPr>
        <w:t>, 48. doi:10.18637/jss.v036.i03</w:t>
      </w:r>
    </w:p>
    <w:p w14:paraId="65F2486C" w14:textId="77777777" w:rsidR="00C74D24" w:rsidRPr="00C74D24" w:rsidRDefault="00C74D24" w:rsidP="00C74D24">
      <w:pPr>
        <w:pStyle w:val="EndNoteBibliography"/>
        <w:ind w:left="720" w:hanging="720"/>
        <w:rPr>
          <w:noProof/>
        </w:rPr>
      </w:pPr>
      <w:r w:rsidRPr="00C74D24">
        <w:rPr>
          <w:noProof/>
        </w:rPr>
        <w:t xml:space="preserve">Wilkinson, L. (1999). Statistical methods in psychology journals: Guidelines and explanations. </w:t>
      </w:r>
      <w:r w:rsidRPr="00C74D24">
        <w:rPr>
          <w:i/>
          <w:noProof/>
        </w:rPr>
        <w:t>American Psychologist, 54</w:t>
      </w:r>
      <w:r w:rsidRPr="00C74D24">
        <w:rPr>
          <w:noProof/>
        </w:rPr>
        <w:t>, 594-604. doi:10.1037/0003-066X.54.8.594</w:t>
      </w:r>
    </w:p>
    <w:p w14:paraId="7DF80B48" w14:textId="4FCC269E"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4"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4"/>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5"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5"/>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tbl>
    <w:p w14:paraId="751E0EFF" w14:textId="5878901F"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4F508" w14:textId="77777777" w:rsidR="00D543CD" w:rsidRDefault="00D543CD" w:rsidP="0039231C">
      <w:r>
        <w:separator/>
      </w:r>
    </w:p>
  </w:endnote>
  <w:endnote w:type="continuationSeparator" w:id="0">
    <w:p w14:paraId="5E213EF0" w14:textId="77777777" w:rsidR="00D543CD" w:rsidRDefault="00D543CD"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61669" w14:textId="77777777" w:rsidR="00D543CD" w:rsidRDefault="00D543CD" w:rsidP="0039231C">
      <w:r>
        <w:separator/>
      </w:r>
    </w:p>
  </w:footnote>
  <w:footnote w:type="continuationSeparator" w:id="0">
    <w:p w14:paraId="334BC44B" w14:textId="77777777" w:rsidR="00D543CD" w:rsidRDefault="00D543CD" w:rsidP="0039231C">
      <w:r>
        <w:continuationSeparator/>
      </w:r>
    </w:p>
  </w:footnote>
  <w:footnote w:id="1">
    <w:p w14:paraId="6D9CB09C" w14:textId="47CB28A7" w:rsidR="00AE3D19" w:rsidRPr="001116F3" w:rsidRDefault="00AE3D19">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f9adecpx5dee00dpp5rfwzdpws09v09wd&quot;&gt;Statistical Power Analysis Literature Review Library&lt;record-ids&gt;&lt;item&gt;1302&lt;/item&gt;&lt;item&gt;1912&lt;/item&gt;&lt;item&gt;1990&lt;/item&gt;&lt;/record-ids&gt;&lt;/item&gt;&lt;/Libraries&gt;"/>
  </w:docVars>
  <w:rsids>
    <w:rsidRoot w:val="00634F68"/>
    <w:rsid w:val="00007273"/>
    <w:rsid w:val="000079C8"/>
    <w:rsid w:val="00007FB7"/>
    <w:rsid w:val="00011B6F"/>
    <w:rsid w:val="00012C03"/>
    <w:rsid w:val="0001413E"/>
    <w:rsid w:val="0001665E"/>
    <w:rsid w:val="00017586"/>
    <w:rsid w:val="000219A2"/>
    <w:rsid w:val="000227AB"/>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210B26"/>
    <w:rsid w:val="00211811"/>
    <w:rsid w:val="0021354F"/>
    <w:rsid w:val="002269D1"/>
    <w:rsid w:val="00227CCC"/>
    <w:rsid w:val="0023020C"/>
    <w:rsid w:val="00240844"/>
    <w:rsid w:val="0024118D"/>
    <w:rsid w:val="002444FB"/>
    <w:rsid w:val="0025709A"/>
    <w:rsid w:val="00257EA2"/>
    <w:rsid w:val="00266DD9"/>
    <w:rsid w:val="00270D91"/>
    <w:rsid w:val="002730B3"/>
    <w:rsid w:val="00280862"/>
    <w:rsid w:val="00281DD9"/>
    <w:rsid w:val="00282924"/>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37B0"/>
    <w:rsid w:val="002E429C"/>
    <w:rsid w:val="002F0F9F"/>
    <w:rsid w:val="002F73BB"/>
    <w:rsid w:val="003029B1"/>
    <w:rsid w:val="00303D94"/>
    <w:rsid w:val="00305052"/>
    <w:rsid w:val="00305992"/>
    <w:rsid w:val="00311CA3"/>
    <w:rsid w:val="0031239C"/>
    <w:rsid w:val="003158C5"/>
    <w:rsid w:val="0031733F"/>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4C1"/>
    <w:rsid w:val="003A5DED"/>
    <w:rsid w:val="003A6CFB"/>
    <w:rsid w:val="003A7FA2"/>
    <w:rsid w:val="003B0385"/>
    <w:rsid w:val="003B0E73"/>
    <w:rsid w:val="003B5313"/>
    <w:rsid w:val="003C5FD5"/>
    <w:rsid w:val="003C78F5"/>
    <w:rsid w:val="003D5AC1"/>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33077"/>
    <w:rsid w:val="00435379"/>
    <w:rsid w:val="00436284"/>
    <w:rsid w:val="00437AD8"/>
    <w:rsid w:val="004422F7"/>
    <w:rsid w:val="00443A23"/>
    <w:rsid w:val="00446ECC"/>
    <w:rsid w:val="0044783F"/>
    <w:rsid w:val="00450559"/>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64C02"/>
    <w:rsid w:val="00573602"/>
    <w:rsid w:val="00590168"/>
    <w:rsid w:val="005925AB"/>
    <w:rsid w:val="00593E32"/>
    <w:rsid w:val="00594DDA"/>
    <w:rsid w:val="0059582A"/>
    <w:rsid w:val="005963EC"/>
    <w:rsid w:val="005A1A0C"/>
    <w:rsid w:val="005A3AD8"/>
    <w:rsid w:val="005A4E99"/>
    <w:rsid w:val="005A51C8"/>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52F4A"/>
    <w:rsid w:val="00661BF7"/>
    <w:rsid w:val="00677FB7"/>
    <w:rsid w:val="00681B00"/>
    <w:rsid w:val="00682611"/>
    <w:rsid w:val="006845B7"/>
    <w:rsid w:val="00686B5C"/>
    <w:rsid w:val="006918A5"/>
    <w:rsid w:val="0069301A"/>
    <w:rsid w:val="00697E56"/>
    <w:rsid w:val="006A0C83"/>
    <w:rsid w:val="006A4302"/>
    <w:rsid w:val="006A7DBA"/>
    <w:rsid w:val="006B012C"/>
    <w:rsid w:val="006B1DBA"/>
    <w:rsid w:val="006B33DC"/>
    <w:rsid w:val="006B562C"/>
    <w:rsid w:val="006B57B3"/>
    <w:rsid w:val="006C007B"/>
    <w:rsid w:val="006C175F"/>
    <w:rsid w:val="006D34CF"/>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2C26"/>
    <w:rsid w:val="00753280"/>
    <w:rsid w:val="00755CAA"/>
    <w:rsid w:val="00761BD4"/>
    <w:rsid w:val="0076240D"/>
    <w:rsid w:val="0077102B"/>
    <w:rsid w:val="00771EE7"/>
    <w:rsid w:val="00780916"/>
    <w:rsid w:val="00781CEC"/>
    <w:rsid w:val="0078579A"/>
    <w:rsid w:val="00793CB2"/>
    <w:rsid w:val="00794AB8"/>
    <w:rsid w:val="007A0594"/>
    <w:rsid w:val="007A4B75"/>
    <w:rsid w:val="007B2E0B"/>
    <w:rsid w:val="007B3DE0"/>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600BB"/>
    <w:rsid w:val="00860E16"/>
    <w:rsid w:val="00862C03"/>
    <w:rsid w:val="00863B31"/>
    <w:rsid w:val="00864A93"/>
    <w:rsid w:val="0086615A"/>
    <w:rsid w:val="008709A9"/>
    <w:rsid w:val="00871398"/>
    <w:rsid w:val="008728C2"/>
    <w:rsid w:val="00875C6B"/>
    <w:rsid w:val="008760A3"/>
    <w:rsid w:val="008813A2"/>
    <w:rsid w:val="0088384E"/>
    <w:rsid w:val="008870B4"/>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6A6"/>
    <w:rsid w:val="009908F3"/>
    <w:rsid w:val="0099276A"/>
    <w:rsid w:val="00992A81"/>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49D1"/>
    <w:rsid w:val="009F684D"/>
    <w:rsid w:val="00A07C50"/>
    <w:rsid w:val="00A07C54"/>
    <w:rsid w:val="00A1169A"/>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51E7"/>
    <w:rsid w:val="00A604CF"/>
    <w:rsid w:val="00A615A2"/>
    <w:rsid w:val="00A61D86"/>
    <w:rsid w:val="00A638DA"/>
    <w:rsid w:val="00A676D1"/>
    <w:rsid w:val="00A76AF1"/>
    <w:rsid w:val="00A77BDB"/>
    <w:rsid w:val="00A826D7"/>
    <w:rsid w:val="00A84CDB"/>
    <w:rsid w:val="00A91FC0"/>
    <w:rsid w:val="00A92498"/>
    <w:rsid w:val="00A96DA6"/>
    <w:rsid w:val="00A97F50"/>
    <w:rsid w:val="00AA036B"/>
    <w:rsid w:val="00AA0F9E"/>
    <w:rsid w:val="00AA128D"/>
    <w:rsid w:val="00AA3C53"/>
    <w:rsid w:val="00AA4273"/>
    <w:rsid w:val="00AA648F"/>
    <w:rsid w:val="00AB05C7"/>
    <w:rsid w:val="00AB126C"/>
    <w:rsid w:val="00AC4FD8"/>
    <w:rsid w:val="00AC6494"/>
    <w:rsid w:val="00AC724F"/>
    <w:rsid w:val="00AD0A3C"/>
    <w:rsid w:val="00AD28F8"/>
    <w:rsid w:val="00AD31E2"/>
    <w:rsid w:val="00AD4805"/>
    <w:rsid w:val="00AE05B5"/>
    <w:rsid w:val="00AE156B"/>
    <w:rsid w:val="00AE30ED"/>
    <w:rsid w:val="00AE3949"/>
    <w:rsid w:val="00AE3D19"/>
    <w:rsid w:val="00AE6398"/>
    <w:rsid w:val="00AE6A5B"/>
    <w:rsid w:val="00AE711D"/>
    <w:rsid w:val="00AE7A83"/>
    <w:rsid w:val="00AF0487"/>
    <w:rsid w:val="00AF4D14"/>
    <w:rsid w:val="00AF6664"/>
    <w:rsid w:val="00AF6E3F"/>
    <w:rsid w:val="00B038B6"/>
    <w:rsid w:val="00B04E19"/>
    <w:rsid w:val="00B11988"/>
    <w:rsid w:val="00B13701"/>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5AE4"/>
    <w:rsid w:val="00B970C5"/>
    <w:rsid w:val="00B97D85"/>
    <w:rsid w:val="00BA315E"/>
    <w:rsid w:val="00BA4D24"/>
    <w:rsid w:val="00BB01A4"/>
    <w:rsid w:val="00BB1772"/>
    <w:rsid w:val="00BB3ED0"/>
    <w:rsid w:val="00BB5BCC"/>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1139D"/>
    <w:rsid w:val="00C11784"/>
    <w:rsid w:val="00C14DE6"/>
    <w:rsid w:val="00C15C99"/>
    <w:rsid w:val="00C17DE1"/>
    <w:rsid w:val="00C22177"/>
    <w:rsid w:val="00C255B5"/>
    <w:rsid w:val="00C3108B"/>
    <w:rsid w:val="00C31868"/>
    <w:rsid w:val="00C31C69"/>
    <w:rsid w:val="00C34C03"/>
    <w:rsid w:val="00C35466"/>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EEC"/>
    <w:rsid w:val="00D50DD6"/>
    <w:rsid w:val="00D52117"/>
    <w:rsid w:val="00D530D7"/>
    <w:rsid w:val="00D543CD"/>
    <w:rsid w:val="00D554FE"/>
    <w:rsid w:val="00D64B5E"/>
    <w:rsid w:val="00D67FBD"/>
    <w:rsid w:val="00D70951"/>
    <w:rsid w:val="00D70C52"/>
    <w:rsid w:val="00D7241A"/>
    <w:rsid w:val="00D72871"/>
    <w:rsid w:val="00D77494"/>
    <w:rsid w:val="00D9326F"/>
    <w:rsid w:val="00D93F1F"/>
    <w:rsid w:val="00DA0B08"/>
    <w:rsid w:val="00DA0E94"/>
    <w:rsid w:val="00DA1078"/>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440C"/>
    <w:rsid w:val="00F74F9A"/>
    <w:rsid w:val="00F7715A"/>
    <w:rsid w:val="00F80028"/>
    <w:rsid w:val="00F802D9"/>
    <w:rsid w:val="00F81A02"/>
    <w:rsid w:val="00F81DAE"/>
    <w:rsid w:val="00F91C88"/>
    <w:rsid w:val="00F93AA4"/>
    <w:rsid w:val="00F96D2C"/>
    <w:rsid w:val="00F9782D"/>
    <w:rsid w:val="00FA0EA7"/>
    <w:rsid w:val="00FA1A1B"/>
    <w:rsid w:val="00FA53A8"/>
    <w:rsid w:val="00FB01DD"/>
    <w:rsid w:val="00FB2F54"/>
    <w:rsid w:val="00FB3FBE"/>
    <w:rsid w:val="00FB4279"/>
    <w:rsid w:val="00FB42D3"/>
    <w:rsid w:val="00FB443A"/>
    <w:rsid w:val="00FB5B3C"/>
    <w:rsid w:val="00FC009B"/>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0B7-01AF-4D1F-BE61-D9FC933A3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14448</TotalTime>
  <Pages>26</Pages>
  <Words>8086</Words>
  <Characters>46094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291</cp:revision>
  <dcterms:created xsi:type="dcterms:W3CDTF">2018-03-09T03:58:00Z</dcterms:created>
  <dcterms:modified xsi:type="dcterms:W3CDTF">2018-07-28T23:30:00Z</dcterms:modified>
</cp:coreProperties>
</file>